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EA" w:rsidRDefault="007434EA"/>
    <w:p w:rsidR="004C6C09" w:rsidRDefault="004C6C09"/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b/>
          <w:color w:val="111111"/>
          <w:sz w:val="22"/>
          <w:lang w:eastAsia="hu-HU"/>
        </w:rPr>
        <w:t>Arany János Tehetséggondozó Program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 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A program 18 éve jött létre, azzal a céllal, hogy a kistelepüléseken élő, hátrányos helyzetű, de jól tanuló, tehetséges, jövőképpel rendelkező diákokat felkarolja és eljuttassa őket egyetemre, főiskolára. Ebben a programban Miskolcon a Földes Ferenc Gimnázium és a Teleki Tehetséggondozó Kollégium közösen vesz részt. A programban való részvétel feltétele a kollégium igénybevétele. A gimnáziumi képzés 5 éves, ami egy felzárkóztató tanévvel kezdődik. Célja, hogy a tanulók esetleges hiányosságait pótolja. Szintén a felzárkózást segítik a program részét képező tanulás módszertani és személyiségfejlesztő foglalkozások. Ugyanebben a tanévben kap nagy hangsúlyt a nyelvi képzés is, emelt óraszámban tanulják az angol nyelvet. A következő tanévtől  normál gimnáziumi képzésben vesznek részt. A program keretén belül ECDL vizsgát és nyelvvizsgát szereznek a gyerekek, amelyekre az iskolai tanórákon készítik fel őket. Ezt segíti elő a 10. évfolyamon a 2 hetes angliai tanulmányi út is.  </w:t>
      </w:r>
      <w:proofErr w:type="gram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A</w:t>
      </w:r>
      <w:proofErr w:type="gram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 11. évfolyamon jogosítványt szereznek a tanulók, amit szintén a program finanszíroz.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 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Kollégiumunk elkötelezett híve a tehetséggondozásnak, ezért kiemelt figyelmet fordítunk e diákok egyéni fejlesztésére és tanulmányi munkájára, amit pedagógusaink felzárkóztató – korrepetáló </w:t>
      </w:r>
      <w:proofErr w:type="spell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-ismeretbővítő</w:t>
      </w:r>
      <w:proofErr w:type="spell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 foglalkozásokkal segítenek. Hogyan is néz ki ez a mindennapokban?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b/>
          <w:color w:val="111111"/>
          <w:sz w:val="22"/>
          <w:lang w:eastAsia="hu-HU"/>
        </w:rPr>
        <w:t>Foglalkozásaink, amelyekkel segítjük a diákok fejlődését: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ind w:hanging="360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</w:t>
      </w:r>
      <w:r w:rsidRPr="004C6C09">
        <w:rPr>
          <w:rFonts w:eastAsia="Times New Roman" w:cs="Times New Roman"/>
          <w:color w:val="111111"/>
          <w:sz w:val="14"/>
          <w:szCs w:val="14"/>
          <w:lang w:eastAsia="hu-HU"/>
        </w:rPr>
        <w:t>         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szaktárgyi korrepetálások (tanórára való felkészülés segítése)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ind w:hanging="360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</w:t>
      </w:r>
      <w:r w:rsidRPr="004C6C09">
        <w:rPr>
          <w:rFonts w:eastAsia="Times New Roman" w:cs="Times New Roman"/>
          <w:color w:val="111111"/>
          <w:sz w:val="14"/>
          <w:szCs w:val="14"/>
          <w:lang w:eastAsia="hu-HU"/>
        </w:rPr>
        <w:t>         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önismereti foglalkozás (személyiségfejlesztés, pályaorientáció)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ind w:hanging="360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</w:t>
      </w:r>
      <w:r w:rsidRPr="004C6C09">
        <w:rPr>
          <w:rFonts w:eastAsia="Times New Roman" w:cs="Times New Roman"/>
          <w:color w:val="111111"/>
          <w:sz w:val="14"/>
          <w:szCs w:val="14"/>
          <w:lang w:eastAsia="hu-HU"/>
        </w:rPr>
        <w:t>         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társastánc heti rendszerességgel (angolkeringő, tangó</w:t>
      </w:r>
      <w:proofErr w:type="gram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,latin-amerikai</w:t>
      </w:r>
      <w:proofErr w:type="gram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 táncok)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ind w:hanging="360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</w:t>
      </w:r>
      <w:r w:rsidRPr="004C6C09">
        <w:rPr>
          <w:rFonts w:eastAsia="Times New Roman" w:cs="Times New Roman"/>
          <w:color w:val="111111"/>
          <w:sz w:val="14"/>
          <w:szCs w:val="14"/>
          <w:lang w:eastAsia="hu-HU"/>
        </w:rPr>
        <w:t>         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nyelvvizsgára felkészítő órák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A program része a havi egy alkalommal megvalósuló motivációs hétvége, amelyeknek fő célkitűzése Magyarország különböző tájegységeinek, nevezetességeinek megismerése. Célunk, hogy az iskolai tanagyagot tovább mélyítsük, élményszerűvé tegyük. Ezen közben a tanulók személyisége és viselkedéskultúrája is sokat fejlődik. A kultúrák találkozását és a testi fejlődést biztosítja a síoktatás (amely Ausztriában valósul meg) az előkészítő évfolyamon és a magyar történelmi múlt és népek együttélésének megtapasztalását szolgáló erdélyi, bécsi - prágai valamint krakkói </w:t>
      </w:r>
      <w:r w:rsidRPr="004C6C09">
        <w:rPr>
          <w:rFonts w:eastAsia="Times New Roman" w:cs="Times New Roman"/>
          <w:color w:val="111111"/>
          <w:szCs w:val="24"/>
          <w:lang w:eastAsia="hu-HU"/>
        </w:rPr>
        <w:t>kirándulás.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b/>
          <w:color w:val="111111"/>
          <w:sz w:val="22"/>
          <w:lang w:eastAsia="hu-HU"/>
        </w:rPr>
        <w:lastRenderedPageBreak/>
        <w:t>Az előkészítő évnek három kiemelkedő programja van: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ind w:left="786" w:hanging="360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1.</w:t>
      </w:r>
      <w:r w:rsidRPr="004C6C09">
        <w:rPr>
          <w:rFonts w:eastAsia="Times New Roman" w:cs="Times New Roman"/>
          <w:color w:val="111111"/>
          <w:sz w:val="14"/>
          <w:szCs w:val="14"/>
          <w:lang w:eastAsia="hu-HU"/>
        </w:rPr>
        <w:t>      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Zánka, amely egyhetes országos nyári tábor augusztusban.  Itt a leendő kilencedikesek megismerkednek egymással, tanáraikkal és a programmal.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ind w:left="786" w:hanging="360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2.</w:t>
      </w:r>
      <w:r w:rsidRPr="004C6C09">
        <w:rPr>
          <w:rFonts w:eastAsia="Times New Roman" w:cs="Times New Roman"/>
          <w:color w:val="111111"/>
          <w:sz w:val="14"/>
          <w:szCs w:val="14"/>
          <w:lang w:eastAsia="hu-HU"/>
        </w:rPr>
        <w:t>      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Bonyhádi sportverseny, ahol számos sportágban mérhetik össze ügyességüket az </w:t>
      </w:r>
      <w:proofErr w:type="spell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AJTP-s</w:t>
      </w:r>
      <w:proofErr w:type="spell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 iskolák csapatai.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ind w:left="786" w:hanging="360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3.</w:t>
      </w:r>
      <w:r w:rsidRPr="004C6C09">
        <w:rPr>
          <w:rFonts w:eastAsia="Times New Roman" w:cs="Times New Roman"/>
          <w:color w:val="111111"/>
          <w:sz w:val="14"/>
          <w:szCs w:val="14"/>
          <w:lang w:eastAsia="hu-HU"/>
        </w:rPr>
        <w:t>      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Pécs, Művészeti Fesztivál, amely a tanév végén kerül megrendezésre. Színdarabokkal, képzőművészeti alkotásokkal, zenei- és táncos produkciókkal lépnek fel a diákok.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ind w:left="426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 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A kollégiumban a szabadidő hasznos eltöltésére számos lehetőség van.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proofErr w:type="spell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-sport</w:t>
      </w:r>
      <w:proofErr w:type="spell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 (kondi terem </w:t>
      </w:r>
      <w:proofErr w:type="spell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-leány</w:t>
      </w:r>
      <w:proofErr w:type="spell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 és fiú-</w:t>
      </w:r>
      <w:proofErr w:type="gram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,kosárlabda</w:t>
      </w:r>
      <w:proofErr w:type="gram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, </w:t>
      </w:r>
      <w:proofErr w:type="spell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ping-pong</w:t>
      </w:r>
      <w:proofErr w:type="spell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, billiárd, stb.)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proofErr w:type="spell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-zenei</w:t>
      </w:r>
      <w:proofErr w:type="spell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 gyakorlóterem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-40 000 kötetes könyvtár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 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b/>
          <w:color w:val="111111"/>
          <w:sz w:val="22"/>
          <w:lang w:eastAsia="hu-HU"/>
        </w:rPr>
        <w:t xml:space="preserve">Az </w:t>
      </w:r>
      <w:proofErr w:type="spellStart"/>
      <w:r w:rsidRPr="004C6C09">
        <w:rPr>
          <w:rFonts w:ascii="Arial" w:eastAsia="Times New Roman" w:hAnsi="Arial" w:cs="Arial"/>
          <w:b/>
          <w:color w:val="111111"/>
          <w:sz w:val="22"/>
          <w:lang w:eastAsia="hu-HU"/>
        </w:rPr>
        <w:t>AJTP-be</w:t>
      </w:r>
      <w:proofErr w:type="spellEnd"/>
      <w:r w:rsidRPr="004C6C09">
        <w:rPr>
          <w:rFonts w:ascii="Arial" w:eastAsia="Times New Roman" w:hAnsi="Arial" w:cs="Arial"/>
          <w:b/>
          <w:color w:val="111111"/>
          <w:sz w:val="22"/>
          <w:lang w:eastAsia="hu-HU"/>
        </w:rPr>
        <w:t xml:space="preserve"> való jelentkezés módja: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A Tehetséggondozó Programba jelentkezhet minden olyan tanuló, aki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proofErr w:type="gramStart"/>
      <w:r w:rsidRPr="004C6C09">
        <w:rPr>
          <w:rFonts w:ascii="Arial" w:eastAsia="Times New Roman" w:hAnsi="Arial" w:cs="Arial"/>
          <w:i/>
          <w:iCs/>
          <w:color w:val="111111"/>
          <w:sz w:val="22"/>
          <w:lang w:eastAsia="hu-HU"/>
        </w:rPr>
        <w:t>a</w:t>
      </w:r>
      <w:proofErr w:type="gramEnd"/>
      <w:r w:rsidRPr="004C6C09">
        <w:rPr>
          <w:rFonts w:ascii="Arial" w:eastAsia="Times New Roman" w:hAnsi="Arial" w:cs="Arial"/>
          <w:i/>
          <w:iCs/>
          <w:color w:val="111111"/>
          <w:sz w:val="22"/>
          <w:lang w:eastAsia="hu-HU"/>
        </w:rPr>
        <w:t>)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tanulói jogviszonyban áll, és a középiskola kilencedik évfolyamára jelentkezik abban a tanévben, amelyben a pályázat meghirdetésre kerül, és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i/>
          <w:iCs/>
          <w:color w:val="111111"/>
          <w:sz w:val="22"/>
          <w:lang w:eastAsia="hu-HU"/>
        </w:rPr>
        <w:t>b)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az e pontban meghatározott valamelyik feltételnek megfelel: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proofErr w:type="spellStart"/>
      <w:r w:rsidRPr="004C6C09">
        <w:rPr>
          <w:rFonts w:ascii="Arial" w:eastAsia="Times New Roman" w:hAnsi="Arial" w:cs="Arial"/>
          <w:i/>
          <w:iCs/>
          <w:color w:val="111111"/>
          <w:sz w:val="22"/>
          <w:lang w:eastAsia="hu-HU"/>
        </w:rPr>
        <w:t>ba</w:t>
      </w:r>
      <w:proofErr w:type="spellEnd"/>
      <w:r w:rsidRPr="004C6C09">
        <w:rPr>
          <w:rFonts w:ascii="Arial" w:eastAsia="Times New Roman" w:hAnsi="Arial" w:cs="Arial"/>
          <w:i/>
          <w:iCs/>
          <w:color w:val="111111"/>
          <w:sz w:val="22"/>
          <w:lang w:eastAsia="hu-HU"/>
        </w:rPr>
        <w:t>)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a gyermekek védelméről és a gyámügyi igazgatásról szóló 1997. évi </w:t>
      </w:r>
      <w:proofErr w:type="spell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XXXI</w:t>
      </w:r>
      <w:proofErr w:type="spell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. törvény (Gyvt.) hátrányos helyzetű</w:t>
      </w:r>
      <w:bookmarkStart w:id="0" w:name="_ftnref1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fldChar w:fldCharType="begin"/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instrText xml:space="preserve"> HYPERLINK "https://www.teleki-miskolc.hu/ttk.php?title=T%C3%81J%C3%89KOZTAT%C3%93&amp;oldal=4&amp;alid=20" \l "_ftn1" </w:instrTex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fldChar w:fldCharType="separate"/>
      </w:r>
      <w:r w:rsidRPr="004C6C09">
        <w:rPr>
          <w:rFonts w:ascii="Calibri" w:eastAsia="Times New Roman" w:hAnsi="Calibri" w:cs="Arial"/>
          <w:color w:val="993300"/>
          <w:sz w:val="22"/>
          <w:vertAlign w:val="superscript"/>
          <w:lang w:eastAsia="hu-HU"/>
        </w:rPr>
        <w:t>[1]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fldChar w:fldCharType="end"/>
      </w:r>
      <w:bookmarkEnd w:id="0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 vagy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proofErr w:type="spellStart"/>
      <w:r w:rsidRPr="004C6C09">
        <w:rPr>
          <w:rFonts w:ascii="Arial" w:eastAsia="Times New Roman" w:hAnsi="Arial" w:cs="Arial"/>
          <w:i/>
          <w:iCs/>
          <w:color w:val="111111"/>
          <w:sz w:val="22"/>
          <w:lang w:eastAsia="hu-HU"/>
        </w:rPr>
        <w:t>bb</w:t>
      </w:r>
      <w:proofErr w:type="spellEnd"/>
      <w:r w:rsidRPr="004C6C09">
        <w:rPr>
          <w:rFonts w:ascii="Arial" w:eastAsia="Times New Roman" w:hAnsi="Arial" w:cs="Arial"/>
          <w:i/>
          <w:iCs/>
          <w:color w:val="111111"/>
          <w:sz w:val="22"/>
          <w:lang w:eastAsia="hu-HU"/>
        </w:rPr>
        <w:t>)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 rendszeres gyermekvédelmi kedvezményben részesül vagy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proofErr w:type="spellStart"/>
      <w:r w:rsidRPr="004C6C09">
        <w:rPr>
          <w:rFonts w:ascii="Arial" w:eastAsia="Times New Roman" w:hAnsi="Arial" w:cs="Arial"/>
          <w:i/>
          <w:iCs/>
          <w:color w:val="111111"/>
          <w:sz w:val="22"/>
          <w:lang w:eastAsia="hu-HU"/>
        </w:rPr>
        <w:t>bc</w:t>
      </w:r>
      <w:proofErr w:type="spellEnd"/>
      <w:r w:rsidRPr="004C6C09">
        <w:rPr>
          <w:rFonts w:ascii="Arial" w:eastAsia="Times New Roman" w:hAnsi="Arial" w:cs="Arial"/>
          <w:i/>
          <w:iCs/>
          <w:color w:val="111111"/>
          <w:sz w:val="22"/>
          <w:lang w:eastAsia="hu-HU"/>
        </w:rPr>
        <w:t>)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a Gyvt. 53. §</w:t>
      </w:r>
      <w:proofErr w:type="spell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-a</w:t>
      </w:r>
      <w:proofErr w:type="spell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 szerint gyermekvédelmi szakellátás otthont nyújtó ellátási formájában részesülő átmeneti nevelésbe vett, vagy a programba történő jelentkezés időpontjában ideiglenes hatállyal elhelyezett, nevelésbe vett vagy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proofErr w:type="spellStart"/>
      <w:r w:rsidRPr="004C6C09">
        <w:rPr>
          <w:rFonts w:ascii="Arial" w:eastAsia="Times New Roman" w:hAnsi="Arial" w:cs="Arial"/>
          <w:i/>
          <w:iCs/>
          <w:color w:val="111111"/>
          <w:sz w:val="22"/>
          <w:lang w:eastAsia="hu-HU"/>
        </w:rPr>
        <w:t>bd</w:t>
      </w:r>
      <w:proofErr w:type="spellEnd"/>
      <w:r w:rsidRPr="004C6C09">
        <w:rPr>
          <w:rFonts w:ascii="Arial" w:eastAsia="Times New Roman" w:hAnsi="Arial" w:cs="Arial"/>
          <w:i/>
          <w:iCs/>
          <w:color w:val="111111"/>
          <w:sz w:val="22"/>
          <w:lang w:eastAsia="hu-HU"/>
        </w:rPr>
        <w:t>) </w:t>
      </w: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a gyermekjóléti szolgálat Gyvt. 40. §</w:t>
      </w:r>
      <w:proofErr w:type="spell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-a</w:t>
      </w:r>
      <w:proofErr w:type="spell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 szerinti – az általános iskola és a szülő kezdeményezésére elkészített – javaslata alapján rászorult. A gyermekjóléti szolgálatnak a rászorultság kérdésében annak alapján kell döntenie, hogy kellett-e a Tehetséggondozó Programba történő jelentkezést megelőző három éven belül a Gyvt. 39. §</w:t>
      </w:r>
      <w:proofErr w:type="spell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-</w:t>
      </w:r>
      <w:proofErr w:type="gramStart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a</w:t>
      </w:r>
      <w:proofErr w:type="spellEnd"/>
      <w:proofErr w:type="gramEnd"/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 xml:space="preserve"> alapján az érintett tanuló érdekében intézkednie.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lastRenderedPageBreak/>
        <w:t>A programba bevont intézmények a hátrányos helyzetű tanulókat azonos felvételi pontszám esetén kötelesek előnyben részesíteni a felvétel során.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 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Az önkormányzatok által benyújtott pályázatokat a programhoz tartozó középiskolák bírálják el. A tanulók</w:t>
      </w:r>
    </w:p>
    <w:p w:rsidR="009E1E6B" w:rsidRPr="009E1E6B" w:rsidRDefault="004C6C09" w:rsidP="009E1E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 </w:t>
      </w:r>
      <w:r w:rsidR="009E1E6B" w:rsidRPr="009E1E6B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 tanév rendjéről szóló rendeletben meghatározott időpontban (2019. január 18-án, illetve pótló válogatási eljárás során 2019. január 25-én) − egy nem szaktárgyi jellegű − felvételi eljárást megelőző válogatáson vesznek részt: egy elbeszélgetést követően fogalmazást írnak és képességeket vizsgáló feladatlapokat töltenek ki.</w:t>
      </w:r>
    </w:p>
    <w:p w:rsidR="009E1E6B" w:rsidRPr="009E1E6B" w:rsidRDefault="009E1E6B" w:rsidP="009E1E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9E1E6B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 tanulóknak e mellett részt kell venniük a kilencedik évfolyamra felvételiző tanulók számára szervezett központi írásbeli felvételi vizsgán abban az intézményben, amely intézménybe az Arany János Tehetséggondozó Program keretében első helyen kérik a felvételüket. A központi írásbeli felvételi vizsga egy magyar nyelvi és egy matematika feladatlap kitöltéséből áll. A vizsgák időpontját a tanév rendjéről szóló rendelet határozza meg: 2019. január 19. 10 óra (pótló központi írásbeli felvételi vizsga 2019. január 24. 14 óra).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 sikeresen teljesítő tanulók megyéjük Arany János Tehetséggondozó Programot működtető középiskolájába, illetve kollégiumába nyerhetnek felvételt.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 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b/>
          <w:color w:val="111111"/>
          <w:sz w:val="23"/>
          <w:lang w:eastAsia="hu-HU"/>
        </w:rPr>
        <w:t>A pályázatnak tartalmaznia kell</w:t>
      </w:r>
    </w:p>
    <w:p w:rsidR="00EB7310" w:rsidRPr="00EB7310" w:rsidRDefault="00EB7310" w:rsidP="00EB73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EB7310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a helyi önkormányzat vagy nemzetiségi önkormányzat képviselő-testületének − lehetőleg anyagi támogatásról is szóló − határozatát (1. sz. melléklet), </w:t>
      </w:r>
    </w:p>
    <w:p w:rsidR="00EB7310" w:rsidRPr="00EB7310" w:rsidRDefault="00EB7310" w:rsidP="00EB73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EB7310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a nevelőtestület támogató nyilatkozatát (2. sz. melléklet), </w:t>
      </w:r>
    </w:p>
    <w:p w:rsidR="00EB7310" w:rsidRPr="00EB7310" w:rsidRDefault="00EB7310" w:rsidP="00EB73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EB7310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a szülő nyilatkozatát arról, hogy elfogadja és támogatja az 5 éves nevelést, oktatást és a kollégiumi ellátást (3. sz. melléklet), </w:t>
      </w:r>
    </w:p>
    <w:p w:rsidR="00EB7310" w:rsidRPr="00EB7310" w:rsidRDefault="00EB7310" w:rsidP="00EB73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EB7310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a tanuló személyi adatlapját (4. sz. melléklet), </w:t>
      </w:r>
    </w:p>
    <w:p w:rsidR="00EB7310" w:rsidRPr="00EB7310" w:rsidRDefault="00EB7310" w:rsidP="00EB73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EB7310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az osztályfőnök tanulóról írt jellemzését − 2 példányban, </w:t>
      </w:r>
    </w:p>
    <w:p w:rsidR="00EB7310" w:rsidRPr="00EB7310" w:rsidRDefault="00EB7310" w:rsidP="00EB73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EB7310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a tanuló kézzel írott önéletrajzát − 2 példányban, </w:t>
      </w:r>
    </w:p>
    <w:p w:rsidR="00EB7310" w:rsidRPr="00EB7310" w:rsidRDefault="00EB7310" w:rsidP="00EB73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EB7310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azt, hogy a programban részt vevő intézmények közül melyekbe kéri a felvételét (5. sz. melléklet), </w:t>
      </w:r>
    </w:p>
    <w:p w:rsidR="00EB7310" w:rsidRPr="00EB7310" w:rsidRDefault="00EB7310" w:rsidP="00EB73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EB7310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 szociális helyzetet igazoló hivatalos dokumentum fénymásolatát (a jegyző igazolása a hátrányos helyzet megállapításáról vagy a rendszeres gyermekvédelmi kedvezményre való jogosultságról vagy az ideiglenes hatállyal történő elhelyezésről),</w:t>
      </w:r>
    </w:p>
    <w:p w:rsidR="00EB7310" w:rsidRPr="00EB7310" w:rsidRDefault="00EB7310" w:rsidP="00EB73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EB7310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vagy az illetékes gyermekjóléti szolgálat − </w:t>
      </w:r>
      <w:r w:rsidRPr="00EB7310">
        <w:rPr>
          <w:rFonts w:ascii="Arial" w:eastAsia="Times New Roman" w:hAnsi="Arial" w:cs="Arial"/>
          <w:iCs/>
          <w:color w:val="111111"/>
          <w:sz w:val="23"/>
          <w:szCs w:val="23"/>
          <w:lang w:eastAsia="hu-HU"/>
        </w:rPr>
        <w:t>az általános iskola és a szülő kezdeményezésére elkészített</w:t>
      </w:r>
      <w:r w:rsidRPr="00EB7310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– javaslatát a tanuló rászorultságára vonatkozóan abban az esetben, ha a h. pontban foglalt igazolás kiállításának feltételei nem állnak fenn (6. számú melléklet).</w:t>
      </w:r>
    </w:p>
    <w:p w:rsidR="00EB7310" w:rsidRDefault="00EB7310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</w:p>
    <w:p w:rsidR="004C6C09" w:rsidRPr="004C6C09" w:rsidRDefault="00EB7310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lastRenderedPageBreak/>
        <w:t xml:space="preserve"> </w:t>
      </w:r>
      <w:r w:rsidR="004C6C09"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(Kérjük a tanulót, önéletrajzában mutassa be életkörülményeit, családi hátterét; eddig elért iskolai, művészeti és sporteredményeit; hobbiját, érdeklődési körét; a jövőjével kapcsolatos elképzeléseit; valamint írja le, hogy miért akar az Arany János Tehetséggondozó Programban részt venni.)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 pályázónak külön jelentkezési lap benyújtásával egyénileg kell jelentkezniük a</w:t>
      </w:r>
      <w:r w:rsidR="002C310E">
        <w:rPr>
          <w:rFonts w:ascii="Arial" w:eastAsia="Times New Roman" w:hAnsi="Arial" w:cs="Arial"/>
          <w:bCs/>
          <w:color w:val="111111"/>
          <w:sz w:val="23"/>
          <w:szCs w:val="23"/>
          <w:lang w:eastAsia="hu-HU"/>
        </w:rPr>
        <w:t xml:space="preserve"> központi írásbeli vizsgára 2018. december 7</w:t>
      </w: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-éig. </w:t>
      </w:r>
      <w:proofErr w:type="gramStart"/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</w:t>
      </w:r>
      <w:proofErr w:type="gramEnd"/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központi jelentkezési lap </w:t>
      </w:r>
      <w:r w:rsidR="00B904C6">
        <w:rPr>
          <w:rFonts w:ascii="Arial" w:eastAsia="Times New Roman" w:hAnsi="Arial" w:cs="Arial"/>
          <w:bCs/>
          <w:color w:val="111111"/>
          <w:sz w:val="23"/>
          <w:szCs w:val="23"/>
          <w:lang w:eastAsia="hu-HU"/>
        </w:rPr>
        <w:t xml:space="preserve">2018. november 16-ától lesz elérhető </w:t>
      </w:r>
      <w:r w:rsidR="00B904C6" w:rsidRPr="00B74F79">
        <w:rPr>
          <w:rFonts w:ascii="Calibri" w:hAnsi="Calibri" w:cs="Arial"/>
        </w:rPr>
        <w:t>az Oktatási Hivatal honlapján (</w:t>
      </w:r>
      <w:hyperlink r:id="rId5" w:history="1">
        <w:r w:rsidR="00B904C6" w:rsidRPr="00B74F79">
          <w:rPr>
            <w:rStyle w:val="Hiperhivatkozs"/>
            <w:rFonts w:ascii="Calibri" w:hAnsi="Calibri" w:cs="Arial"/>
          </w:rPr>
          <w:t>www.oktatas.hu</w:t>
        </w:r>
      </w:hyperlink>
      <w:r w:rsidR="00B904C6" w:rsidRPr="00B74F79">
        <w:rPr>
          <w:rFonts w:ascii="Calibri" w:hAnsi="Calibri" w:cs="Arial"/>
        </w:rPr>
        <w:t>).</w:t>
      </w: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. A jelentkezési lapot abba az intézménybe kell benyújtani, amely intézménybe a tanuló az Arany János Tehetséggondozó Program keretében a felvételét kéri.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 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>
        <w:rPr>
          <w:rFonts w:ascii="Calibri" w:eastAsia="Times New Roman" w:hAnsi="Calibri" w:cs="Arial"/>
          <w:b/>
          <w:color w:val="111111"/>
          <w:sz w:val="23"/>
          <w:lang w:eastAsia="hu-HU"/>
        </w:rPr>
        <w:t>A pályázatot legkésőbb 2018</w:t>
      </w:r>
      <w:r w:rsidR="00A95EF3">
        <w:rPr>
          <w:rFonts w:ascii="Calibri" w:eastAsia="Times New Roman" w:hAnsi="Calibri" w:cs="Arial"/>
          <w:b/>
          <w:color w:val="111111"/>
          <w:sz w:val="23"/>
          <w:lang w:eastAsia="hu-HU"/>
        </w:rPr>
        <w:t>. december 11</w:t>
      </w:r>
      <w:r w:rsidRPr="004C6C09">
        <w:rPr>
          <w:rFonts w:ascii="Calibri" w:eastAsia="Times New Roman" w:hAnsi="Calibri" w:cs="Arial"/>
          <w:b/>
          <w:color w:val="111111"/>
          <w:sz w:val="23"/>
          <w:lang w:eastAsia="hu-HU"/>
        </w:rPr>
        <w:t>-ig</w:t>
      </w: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 (a postára adást igazoló bélyegző dátuma) </w:t>
      </w:r>
      <w:r w:rsidRPr="004C6C09">
        <w:rPr>
          <w:rFonts w:ascii="Calibri" w:eastAsia="Times New Roman" w:hAnsi="Calibri" w:cs="Arial"/>
          <w:b/>
          <w:color w:val="111111"/>
          <w:sz w:val="23"/>
          <w:lang w:eastAsia="hu-HU"/>
        </w:rPr>
        <w:t xml:space="preserve">postai úton </w:t>
      </w:r>
      <w:r w:rsidR="002C310E">
        <w:rPr>
          <w:rFonts w:ascii="Calibri" w:eastAsia="Times New Roman" w:hAnsi="Calibri" w:cs="Arial"/>
          <w:b/>
          <w:color w:val="111111"/>
          <w:sz w:val="23"/>
          <w:lang w:eastAsia="hu-HU"/>
        </w:rPr>
        <w:t>kell el</w:t>
      </w:r>
      <w:r w:rsidRPr="004C6C09">
        <w:rPr>
          <w:rFonts w:ascii="Calibri" w:eastAsia="Times New Roman" w:hAnsi="Calibri" w:cs="Arial"/>
          <w:b/>
          <w:color w:val="111111"/>
          <w:sz w:val="23"/>
          <w:lang w:eastAsia="hu-HU"/>
        </w:rPr>
        <w:t>juttat</w:t>
      </w:r>
      <w:r w:rsidR="002C310E">
        <w:rPr>
          <w:rFonts w:ascii="Calibri" w:eastAsia="Times New Roman" w:hAnsi="Calibri" w:cs="Arial"/>
          <w:b/>
          <w:color w:val="111111"/>
          <w:sz w:val="23"/>
          <w:lang w:eastAsia="hu-HU"/>
        </w:rPr>
        <w:t>ni</w:t>
      </w:r>
      <w:r w:rsidRPr="004C6C09">
        <w:rPr>
          <w:rFonts w:ascii="Calibri" w:eastAsia="Times New Roman" w:hAnsi="Calibri" w:cs="Arial"/>
          <w:b/>
          <w:color w:val="111111"/>
          <w:sz w:val="23"/>
          <w:lang w:eastAsia="hu-HU"/>
        </w:rPr>
        <w:t xml:space="preserve"> </w:t>
      </w:r>
      <w:r w:rsidR="002C310E">
        <w:rPr>
          <w:rFonts w:ascii="Calibri" w:eastAsia="Times New Roman" w:hAnsi="Calibri" w:cs="Arial"/>
          <w:b/>
          <w:color w:val="111111"/>
          <w:sz w:val="23"/>
          <w:lang w:eastAsia="hu-HU"/>
        </w:rPr>
        <w:t>a</w:t>
      </w:r>
      <w:r w:rsidRPr="004C6C09">
        <w:rPr>
          <w:rFonts w:ascii="Calibri" w:eastAsia="Times New Roman" w:hAnsi="Calibri" w:cs="Arial"/>
          <w:b/>
          <w:color w:val="111111"/>
          <w:sz w:val="23"/>
          <w:lang w:eastAsia="hu-HU"/>
        </w:rPr>
        <w:t xml:space="preserve"> kiválasztott középiskola címére!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 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Calibri" w:eastAsia="Times New Roman" w:hAnsi="Calibri" w:cs="Arial"/>
          <w:b/>
          <w:color w:val="111111"/>
          <w:sz w:val="23"/>
          <w:lang w:eastAsia="hu-HU"/>
        </w:rPr>
        <w:t>Kérjük, hogy a borítékra írják rá: " Arany János Tehetséggondozó Program".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 határidőn túl érkezett vagy formailag hibás pályázatokat az intézmény nem értékeli.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 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Remélem felkeltettük érdeklődésüket, várjuk szeretettel gyermekeiket!</w:t>
      </w:r>
    </w:p>
    <w:p w:rsidR="004C6C09" w:rsidRPr="004C6C09" w:rsidRDefault="004C6C09" w:rsidP="004C6C09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eastAsia="Times New Roman" w:hAnsi="Arial" w:cs="Arial"/>
          <w:color w:val="111111"/>
          <w:sz w:val="22"/>
          <w:szCs w:val="22"/>
          <w:lang w:eastAsia="hu-HU"/>
        </w:rPr>
      </w:pPr>
      <w:r w:rsidRPr="004C6C09">
        <w:rPr>
          <w:rFonts w:ascii="Arial" w:eastAsia="Times New Roman" w:hAnsi="Arial" w:cs="Arial"/>
          <w:color w:val="111111"/>
          <w:sz w:val="22"/>
          <w:szCs w:val="22"/>
          <w:lang w:eastAsia="hu-HU"/>
        </w:rPr>
        <w:t>A jelentkezési feltételekről bővebben tájékozódhatnak a következő internetes elérhetőségeken:</w:t>
      </w:r>
    </w:p>
    <w:p w:rsidR="004C6C09" w:rsidRPr="004C6C09" w:rsidRDefault="004C6C09">
      <w:pPr>
        <w:rPr>
          <w:b/>
        </w:rPr>
      </w:pPr>
      <w:proofErr w:type="gramStart"/>
      <w:r w:rsidRPr="004C6C09">
        <w:rPr>
          <w:rFonts w:ascii="Arial" w:eastAsia="Times New Roman" w:hAnsi="Arial" w:cs="Arial"/>
          <w:b/>
          <w:bCs/>
          <w:color w:val="111111"/>
          <w:sz w:val="22"/>
          <w:szCs w:val="22"/>
          <w:lang w:eastAsia="hu-HU"/>
        </w:rPr>
        <w:t>www.teleki-miskolc.hu</w:t>
      </w:r>
      <w:proofErr w:type="gramEnd"/>
    </w:p>
    <w:sectPr w:rsidR="004C6C09" w:rsidRPr="004C6C09" w:rsidSect="0074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F57"/>
    <w:multiLevelType w:val="multilevel"/>
    <w:tmpl w:val="052CD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31346"/>
    <w:multiLevelType w:val="multilevel"/>
    <w:tmpl w:val="77B6D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309A4"/>
    <w:multiLevelType w:val="hybridMultilevel"/>
    <w:tmpl w:val="8692EDC2"/>
    <w:lvl w:ilvl="0" w:tplc="81588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6C09"/>
    <w:rsid w:val="00023261"/>
    <w:rsid w:val="00030393"/>
    <w:rsid w:val="0007648E"/>
    <w:rsid w:val="00093E23"/>
    <w:rsid w:val="000A6454"/>
    <w:rsid w:val="000D62AE"/>
    <w:rsid w:val="000F2934"/>
    <w:rsid w:val="000F3916"/>
    <w:rsid w:val="00113AD1"/>
    <w:rsid w:val="00134B62"/>
    <w:rsid w:val="00145B04"/>
    <w:rsid w:val="0016253F"/>
    <w:rsid w:val="00176A16"/>
    <w:rsid w:val="001C1909"/>
    <w:rsid w:val="001D405E"/>
    <w:rsid w:val="001D55AA"/>
    <w:rsid w:val="002115B2"/>
    <w:rsid w:val="00212909"/>
    <w:rsid w:val="002143E7"/>
    <w:rsid w:val="00251B67"/>
    <w:rsid w:val="002536CA"/>
    <w:rsid w:val="00280409"/>
    <w:rsid w:val="002C310E"/>
    <w:rsid w:val="002C66C1"/>
    <w:rsid w:val="002D31D6"/>
    <w:rsid w:val="003101D3"/>
    <w:rsid w:val="003153BB"/>
    <w:rsid w:val="0035465A"/>
    <w:rsid w:val="00366A7F"/>
    <w:rsid w:val="0039153E"/>
    <w:rsid w:val="00395848"/>
    <w:rsid w:val="003A251F"/>
    <w:rsid w:val="003A510C"/>
    <w:rsid w:val="003B0BFF"/>
    <w:rsid w:val="003B49AA"/>
    <w:rsid w:val="003F3949"/>
    <w:rsid w:val="00407643"/>
    <w:rsid w:val="0041722F"/>
    <w:rsid w:val="00425365"/>
    <w:rsid w:val="00432BFD"/>
    <w:rsid w:val="004344A2"/>
    <w:rsid w:val="00494DF6"/>
    <w:rsid w:val="00495E2A"/>
    <w:rsid w:val="004C6C09"/>
    <w:rsid w:val="004E34D2"/>
    <w:rsid w:val="004E6EE0"/>
    <w:rsid w:val="005146E2"/>
    <w:rsid w:val="00550E82"/>
    <w:rsid w:val="005731F0"/>
    <w:rsid w:val="00596F71"/>
    <w:rsid w:val="005C6D67"/>
    <w:rsid w:val="005D1C68"/>
    <w:rsid w:val="005E47FD"/>
    <w:rsid w:val="00607F3F"/>
    <w:rsid w:val="00611DC7"/>
    <w:rsid w:val="0062594A"/>
    <w:rsid w:val="006319DF"/>
    <w:rsid w:val="006638B2"/>
    <w:rsid w:val="00681C89"/>
    <w:rsid w:val="006B1E3D"/>
    <w:rsid w:val="006E0CD1"/>
    <w:rsid w:val="006F78A3"/>
    <w:rsid w:val="007434EA"/>
    <w:rsid w:val="0075264C"/>
    <w:rsid w:val="00760A0B"/>
    <w:rsid w:val="0079103E"/>
    <w:rsid w:val="007C30D1"/>
    <w:rsid w:val="007D6361"/>
    <w:rsid w:val="007E407C"/>
    <w:rsid w:val="007E52F4"/>
    <w:rsid w:val="007F39EE"/>
    <w:rsid w:val="008105F1"/>
    <w:rsid w:val="008108E6"/>
    <w:rsid w:val="008300F3"/>
    <w:rsid w:val="00840D59"/>
    <w:rsid w:val="00865363"/>
    <w:rsid w:val="00875331"/>
    <w:rsid w:val="00877B7E"/>
    <w:rsid w:val="0089229D"/>
    <w:rsid w:val="008D128A"/>
    <w:rsid w:val="008E6C57"/>
    <w:rsid w:val="009145CD"/>
    <w:rsid w:val="00931EDA"/>
    <w:rsid w:val="009753FD"/>
    <w:rsid w:val="009760B2"/>
    <w:rsid w:val="009D2A26"/>
    <w:rsid w:val="009E1E6B"/>
    <w:rsid w:val="009F21FB"/>
    <w:rsid w:val="00A26512"/>
    <w:rsid w:val="00A95EF3"/>
    <w:rsid w:val="00AA1CFC"/>
    <w:rsid w:val="00AC77D3"/>
    <w:rsid w:val="00B16CAF"/>
    <w:rsid w:val="00B36C17"/>
    <w:rsid w:val="00B40204"/>
    <w:rsid w:val="00B52610"/>
    <w:rsid w:val="00B630D0"/>
    <w:rsid w:val="00B904C6"/>
    <w:rsid w:val="00BC2A9D"/>
    <w:rsid w:val="00BD1B3A"/>
    <w:rsid w:val="00BF08B1"/>
    <w:rsid w:val="00BF31F0"/>
    <w:rsid w:val="00C15096"/>
    <w:rsid w:val="00C302BC"/>
    <w:rsid w:val="00C36CC9"/>
    <w:rsid w:val="00C60933"/>
    <w:rsid w:val="00C63354"/>
    <w:rsid w:val="00C8484D"/>
    <w:rsid w:val="00C946A6"/>
    <w:rsid w:val="00CB0BB6"/>
    <w:rsid w:val="00CC2167"/>
    <w:rsid w:val="00CC39D8"/>
    <w:rsid w:val="00D250A6"/>
    <w:rsid w:val="00D41D69"/>
    <w:rsid w:val="00DB73DE"/>
    <w:rsid w:val="00DE211F"/>
    <w:rsid w:val="00E42E83"/>
    <w:rsid w:val="00E5431A"/>
    <w:rsid w:val="00E57E47"/>
    <w:rsid w:val="00E604FA"/>
    <w:rsid w:val="00E90EA5"/>
    <w:rsid w:val="00EB7310"/>
    <w:rsid w:val="00EC3291"/>
    <w:rsid w:val="00EC52FA"/>
    <w:rsid w:val="00ED5751"/>
    <w:rsid w:val="00ED63CE"/>
    <w:rsid w:val="00EE5754"/>
    <w:rsid w:val="00F15B9A"/>
    <w:rsid w:val="00F51C81"/>
    <w:rsid w:val="00F567A4"/>
    <w:rsid w:val="00F73818"/>
    <w:rsid w:val="00F74B64"/>
    <w:rsid w:val="00FB0984"/>
    <w:rsid w:val="00FB7D83"/>
    <w:rsid w:val="00FC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8"/>
        <w:szCs w:val="1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984"/>
    <w:pPr>
      <w:spacing w:after="0" w:line="240" w:lineRule="auto"/>
    </w:pPr>
    <w:rPr>
      <w:rFonts w:cstheme="minorHAnsi"/>
      <w:b w:val="0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105F1"/>
    <w:pPr>
      <w:spacing w:after="0" w:line="240" w:lineRule="auto"/>
    </w:pPr>
    <w:rPr>
      <w:sz w:val="24"/>
    </w:rPr>
  </w:style>
  <w:style w:type="character" w:styleId="Kiemels2">
    <w:name w:val="Strong"/>
    <w:basedOn w:val="Bekezdsalapbettpusa"/>
    <w:uiPriority w:val="22"/>
    <w:qFormat/>
    <w:rsid w:val="004C6C09"/>
    <w:rPr>
      <w:b/>
      <w:bCs/>
    </w:rPr>
  </w:style>
  <w:style w:type="paragraph" w:styleId="Listaszerbekezds">
    <w:name w:val="List Paragraph"/>
    <w:basedOn w:val="Norml"/>
    <w:uiPriority w:val="34"/>
    <w:qFormat/>
    <w:rsid w:val="004C6C09"/>
    <w:pPr>
      <w:spacing w:before="100" w:beforeAutospacing="1" w:after="100" w:afterAutospacing="1"/>
    </w:pPr>
    <w:rPr>
      <w:rFonts w:eastAsia="Times New Roman" w:cs="Times New Roman"/>
      <w:bCs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C6C0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C6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a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Ráskiné Kiss Emese</dc:creator>
  <cp:lastModifiedBy>Ráskiné Kiss Emese</cp:lastModifiedBy>
  <cp:revision>1</cp:revision>
  <dcterms:created xsi:type="dcterms:W3CDTF">2018-09-20T10:19:00Z</dcterms:created>
  <dcterms:modified xsi:type="dcterms:W3CDTF">2018-09-20T10:27:00Z</dcterms:modified>
</cp:coreProperties>
</file>